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FB8" w:rsidRPr="00A21FB8" w:rsidRDefault="00A21FB8" w:rsidP="005459EF">
      <w:pPr>
        <w:spacing w:before="100" w:beforeAutospacing="1" w:after="100" w:afterAutospacing="1" w:line="240" w:lineRule="auto"/>
        <w:jc w:val="right"/>
        <w:outlineLvl w:val="0"/>
        <w:rPr>
          <w:rFonts w:ascii="Times New Roman" w:eastAsia="Times New Roman" w:hAnsi="Times New Roman" w:cs="Times New Roman"/>
          <w:bCs/>
          <w:kern w:val="36"/>
          <w:sz w:val="24"/>
          <w:szCs w:val="24"/>
          <w:lang w:eastAsia="ms-MY"/>
        </w:rPr>
      </w:pPr>
      <w:r>
        <w:rPr>
          <w:rFonts w:ascii="Times New Roman" w:eastAsia="Times New Roman" w:hAnsi="Times New Roman" w:cs="Times New Roman"/>
          <w:bCs/>
          <w:kern w:val="36"/>
          <w:sz w:val="24"/>
          <w:szCs w:val="24"/>
          <w:lang w:eastAsia="ms-MY"/>
        </w:rPr>
        <w:t>Malaysian Digest</w:t>
      </w:r>
      <w:r w:rsidR="0034799A" w:rsidRPr="00A8344B">
        <w:rPr>
          <w:rFonts w:ascii="Times New Roman" w:eastAsia="Times New Roman" w:hAnsi="Times New Roman" w:cs="Times New Roman"/>
          <w:bCs/>
          <w:kern w:val="36"/>
          <w:sz w:val="24"/>
          <w:szCs w:val="24"/>
          <w:lang w:eastAsia="ms-MY"/>
        </w:rPr>
        <w:t xml:space="preserve">, </w:t>
      </w:r>
      <w:r w:rsidR="00B76276">
        <w:rPr>
          <w:rFonts w:ascii="Times New Roman" w:eastAsia="Times New Roman" w:hAnsi="Times New Roman" w:cs="Times New Roman"/>
          <w:bCs/>
          <w:kern w:val="36"/>
          <w:sz w:val="24"/>
          <w:szCs w:val="24"/>
          <w:lang w:eastAsia="ms-MY"/>
        </w:rPr>
        <w:t>1</w:t>
      </w:r>
      <w:r>
        <w:rPr>
          <w:rFonts w:ascii="Times New Roman" w:eastAsia="Times New Roman" w:hAnsi="Times New Roman" w:cs="Times New Roman"/>
          <w:bCs/>
          <w:kern w:val="36"/>
          <w:sz w:val="24"/>
          <w:szCs w:val="24"/>
          <w:lang w:eastAsia="ms-MY"/>
        </w:rPr>
        <w:t>3</w:t>
      </w:r>
      <w:r w:rsidR="00B76276">
        <w:rPr>
          <w:rFonts w:ascii="Times New Roman" w:eastAsia="Times New Roman" w:hAnsi="Times New Roman" w:cs="Times New Roman"/>
          <w:bCs/>
          <w:kern w:val="36"/>
          <w:sz w:val="24"/>
          <w:szCs w:val="24"/>
          <w:lang w:eastAsia="ms-MY"/>
        </w:rPr>
        <w:t xml:space="preserve"> Disember</w:t>
      </w:r>
      <w:r w:rsidR="0034799A" w:rsidRPr="00A8344B">
        <w:rPr>
          <w:rFonts w:ascii="Times New Roman" w:eastAsia="Times New Roman" w:hAnsi="Times New Roman" w:cs="Times New Roman"/>
          <w:bCs/>
          <w:kern w:val="36"/>
          <w:sz w:val="24"/>
          <w:szCs w:val="24"/>
          <w:lang w:eastAsia="ms-MY"/>
        </w:rPr>
        <w:t xml:space="preserve"> 2012</w:t>
      </w:r>
    </w:p>
    <w:tbl>
      <w:tblPr>
        <w:tblW w:w="0" w:type="auto"/>
        <w:tblCellSpacing w:w="15" w:type="dxa"/>
        <w:tblCellMar>
          <w:top w:w="15" w:type="dxa"/>
          <w:left w:w="15" w:type="dxa"/>
          <w:bottom w:w="15" w:type="dxa"/>
          <w:right w:w="15" w:type="dxa"/>
        </w:tblCellMar>
        <w:tblLook w:val="04A0"/>
      </w:tblPr>
      <w:tblGrid>
        <w:gridCol w:w="7229"/>
      </w:tblGrid>
      <w:tr w:rsidR="00B6059C" w:rsidRPr="00A21FB8" w:rsidTr="00B6059C">
        <w:trPr>
          <w:tblCellSpacing w:w="15" w:type="dxa"/>
        </w:trPr>
        <w:tc>
          <w:tcPr>
            <w:tcW w:w="5000" w:type="pct"/>
            <w:vAlign w:val="center"/>
            <w:hideMark/>
          </w:tcPr>
          <w:p w:rsidR="00B6059C" w:rsidRPr="00A21FB8" w:rsidRDefault="00B6059C" w:rsidP="00A21FB8">
            <w:pPr>
              <w:pStyle w:val="Heading1"/>
              <w:rPr>
                <w:sz w:val="32"/>
                <w:szCs w:val="32"/>
              </w:rPr>
            </w:pPr>
            <w:hyperlink r:id="rId4" w:history="1">
              <w:r w:rsidRPr="00A21FB8">
                <w:rPr>
                  <w:rStyle w:val="Hyperlink"/>
                  <w:rFonts w:eastAsiaTheme="majorEastAsia"/>
                  <w:color w:val="auto"/>
                  <w:sz w:val="32"/>
                  <w:szCs w:val="32"/>
                  <w:u w:val="none"/>
                </w:rPr>
                <w:t>'Ada Lepasan SPM Tidak Tahu Membaca, Menulis'</w:t>
              </w:r>
            </w:hyperlink>
            <w:r w:rsidRPr="00A21FB8">
              <w:rPr>
                <w:sz w:val="32"/>
                <w:szCs w:val="32"/>
              </w:rPr>
              <w:t xml:space="preserve"> </w:t>
            </w:r>
          </w:p>
        </w:tc>
      </w:tr>
    </w:tbl>
    <w:p w:rsidR="00B6059C" w:rsidRPr="00B6059C" w:rsidRDefault="00B6059C" w:rsidP="00A21FB8">
      <w:pPr>
        <w:rPr>
          <w:vanish/>
          <w:sz w:val="32"/>
          <w:szCs w:val="32"/>
          <w:u w:val="single"/>
        </w:rPr>
      </w:pPr>
    </w:p>
    <w:tbl>
      <w:tblPr>
        <w:tblW w:w="0" w:type="auto"/>
        <w:tblCellSpacing w:w="15" w:type="dxa"/>
        <w:tblCellMar>
          <w:top w:w="15" w:type="dxa"/>
          <w:left w:w="15" w:type="dxa"/>
          <w:bottom w:w="15" w:type="dxa"/>
          <w:right w:w="15" w:type="dxa"/>
        </w:tblCellMar>
        <w:tblLook w:val="04A0"/>
      </w:tblPr>
      <w:tblGrid>
        <w:gridCol w:w="9162"/>
      </w:tblGrid>
      <w:tr w:rsidR="00B6059C" w:rsidRPr="00B6059C" w:rsidTr="00B6059C">
        <w:trPr>
          <w:tblCellSpacing w:w="15" w:type="dxa"/>
        </w:trPr>
        <w:tc>
          <w:tcPr>
            <w:tcW w:w="0" w:type="auto"/>
            <w:hideMark/>
          </w:tcPr>
          <w:p w:rsidR="00B6059C" w:rsidRPr="00B6059C" w:rsidRDefault="00B6059C" w:rsidP="00A21FB8">
            <w:pPr>
              <w:rPr>
                <w:rFonts w:ascii="Times New Roman" w:hAnsi="Times New Roman" w:cs="Times New Roman"/>
                <w:sz w:val="32"/>
                <w:szCs w:val="32"/>
                <w:u w:val="single"/>
              </w:rPr>
            </w:pPr>
          </w:p>
        </w:tc>
      </w:tr>
      <w:tr w:rsidR="00B6059C" w:rsidTr="00B6059C">
        <w:trPr>
          <w:tblCellSpacing w:w="15" w:type="dxa"/>
        </w:trPr>
        <w:tc>
          <w:tcPr>
            <w:tcW w:w="0" w:type="auto"/>
            <w:hideMark/>
          </w:tcPr>
          <w:p w:rsidR="00B6059C" w:rsidRDefault="00B6059C" w:rsidP="00A21FB8">
            <w:pPr>
              <w:rPr>
                <w:sz w:val="24"/>
                <w:szCs w:val="24"/>
              </w:rPr>
            </w:pPr>
          </w:p>
        </w:tc>
      </w:tr>
      <w:tr w:rsidR="00B6059C" w:rsidRPr="00B6059C" w:rsidTr="00B6059C">
        <w:trPr>
          <w:tblCellSpacing w:w="15" w:type="dxa"/>
        </w:trPr>
        <w:tc>
          <w:tcPr>
            <w:tcW w:w="0" w:type="auto"/>
            <w:hideMark/>
          </w:tcPr>
          <w:p w:rsidR="00A21FB8" w:rsidRDefault="00A21FB8" w:rsidP="00A21FB8">
            <w:pPr>
              <w:pStyle w:val="NormalWeb"/>
              <w:jc w:val="both"/>
              <w:rPr>
                <w:rStyle w:val="Strong"/>
              </w:rPr>
            </w:pPr>
          </w:p>
          <w:p w:rsidR="00B6059C" w:rsidRPr="00B6059C" w:rsidRDefault="00B6059C" w:rsidP="00A21FB8">
            <w:pPr>
              <w:pStyle w:val="NormalWeb"/>
              <w:jc w:val="both"/>
            </w:pPr>
            <w:r w:rsidRPr="00B6059C">
              <w:rPr>
                <w:rStyle w:val="Strong"/>
              </w:rPr>
              <w:t>KUCHING:</w:t>
            </w:r>
            <w:r w:rsidRPr="00B6059C">
              <w:t xml:space="preserve"> Pengarah Institut Pembangunan Profesional, Open University Malaysia Profesor Dr Selvaraj Oyyan Pillay mendedahkan terdapat lepasan Sijil Pelajaran Malaysia (SPM) yang tidak tahu membaca dan menulis.</w:t>
            </w:r>
          </w:p>
          <w:p w:rsidR="00A21FB8" w:rsidRDefault="00B6059C" w:rsidP="00A21FB8">
            <w:pPr>
              <w:pStyle w:val="NormalWeb"/>
              <w:spacing w:after="240" w:afterAutospacing="0"/>
              <w:jc w:val="both"/>
            </w:pPr>
            <w:r w:rsidRPr="00B6059C">
              <w:t>“Saya bertanggungjawab mengendali dan melatih pelajar serta membawa mereka menyertai industri. Saya amat terkejut kerana mendapati ada dalam kalangan mereka ini yang merupakan lepasan SPM tidak pandai membaca atau menulis,” katanya.</w:t>
            </w:r>
            <w:r w:rsidRPr="00B6059C">
              <w:br/>
            </w:r>
            <w:r w:rsidRPr="00B6059C">
              <w:br/>
              <w:t>Beliau berkata demikian ketika ditemui selepas membentangkan kertas kerja bertajuk ‘Isu-isu Pendidikan: Merapatkan Jurang Pencapaian Antara Bandar dan Luar Bandar’ pada Forum Pendidikan KTS di KTS Garden di sini, semalam.</w:t>
            </w:r>
          </w:p>
          <w:p w:rsidR="00A21FB8" w:rsidRDefault="00B6059C" w:rsidP="00A21FB8">
            <w:pPr>
              <w:pStyle w:val="NormalWeb"/>
              <w:spacing w:after="240" w:afterAutospacing="0"/>
              <w:jc w:val="both"/>
            </w:pPr>
            <w:r w:rsidRPr="00B6059C">
              <w:t>Forum itu diadakan sempena sambutan Ulang Tahun Ke-50 KTS.</w:t>
            </w:r>
          </w:p>
          <w:p w:rsidR="00A21FB8" w:rsidRDefault="00B6059C" w:rsidP="00A21FB8">
            <w:pPr>
              <w:pStyle w:val="NormalWeb"/>
              <w:spacing w:after="240" w:afterAutospacing="0"/>
              <w:jc w:val="both"/>
            </w:pPr>
            <w:r w:rsidRPr="00B6059C">
              <w:t>Dr Selvaraj memberitahu, beliau mendapati tiga pelajar mengalami masalah tersebut di Selangor dan dua atau tiga orang lagi di Sabah dan Sarawak ketika hendak mendaftar untuk mengikuti program-program latihan vokasional.</w:t>
            </w:r>
          </w:p>
          <w:p w:rsidR="00A21FB8" w:rsidRDefault="00B6059C" w:rsidP="00A21FB8">
            <w:pPr>
              <w:pStyle w:val="NormalWeb"/>
              <w:spacing w:after="240" w:afterAutospacing="0"/>
              <w:jc w:val="both"/>
            </w:pPr>
            <w:r w:rsidRPr="00B6059C">
              <w:t>Mereka, katanya, adalah pelajar yang tercicir selepas Tingkatan 5 dan mempunyai latar belakang keluarga yang tidak berpendidikan.</w:t>
            </w:r>
          </w:p>
          <w:p w:rsidR="00A21FB8" w:rsidRDefault="00B6059C" w:rsidP="00A21FB8">
            <w:pPr>
              <w:pStyle w:val="NormalWeb"/>
              <w:spacing w:after="240" w:afterAutospacing="0"/>
              <w:jc w:val="both"/>
            </w:pPr>
            <w:r w:rsidRPr="00B6059C">
              <w:t>“Perkara ini berlaku di Sarawak dan Semenanjung Malaysia. Inilah kes yang saya sendiri nampak, bagaimana pula dengan kes yang saya tidak lihat? Kita mesti mencari sebab mengapa ia berlaku.</w:t>
            </w:r>
          </w:p>
          <w:p w:rsidR="00A21FB8" w:rsidRDefault="00B6059C" w:rsidP="00A21FB8">
            <w:pPr>
              <w:pStyle w:val="NormalWeb"/>
              <w:spacing w:after="240" w:afterAutospacing="0"/>
              <w:jc w:val="both"/>
            </w:pPr>
            <w:r w:rsidRPr="00B6059C">
              <w:t>“Kerajaan melakukan yang terbaik untuk memperkenalkan dasar pendidikan yang bagus tetapi di peringkat pelaksana, sesuatu yang tidak kena berlaku. Jika pelajar telah melalui sistem pendidikan negara, beliau seharusnya pandai menulis dan membaca,” katanya.</w:t>
            </w:r>
            <w:r w:rsidRPr="00B6059C">
              <w:br/>
            </w:r>
            <w:r w:rsidRPr="00B6059C">
              <w:br/>
              <w:t>Beliau menambah, apabila pelajar terbabit tidak pandai menulis atau membaca, mereka tidak boleh mengikuti sistem pendidikan vokasional dan hanya satu cara untuk membantu ialah menggalakkan mereka mengikuti program praktikal atau kursus-kursus pemahaman asas.</w:t>
            </w:r>
            <w:r w:rsidRPr="00B6059C">
              <w:br/>
            </w:r>
            <w:r w:rsidRPr="00B6059C">
              <w:br/>
              <w:t>Selepas itu, jelasnya pelajar, terbabit akan diperkenalkan dengan program-program peringkat sijil seperti penyediaan minuman dan makanan.</w:t>
            </w:r>
          </w:p>
          <w:p w:rsidR="00A21FB8" w:rsidRDefault="00B6059C" w:rsidP="00A21FB8">
            <w:pPr>
              <w:pStyle w:val="NormalWeb"/>
              <w:spacing w:after="240" w:afterAutospacing="0"/>
              <w:jc w:val="both"/>
            </w:pPr>
            <w:r w:rsidRPr="00B6059C">
              <w:t>Bagaimanapun, katanya, tidak ramai pelajar mempunyai semangat tinggi untuk kekal dalam sistem pendidikan tersebut kerana ada yang malu dan mengambil keputusan untuk tidak</w:t>
            </w:r>
            <w:r w:rsidR="00A21FB8">
              <w:t xml:space="preserve"> m</w:t>
            </w:r>
            <w:r w:rsidRPr="00B6059C">
              <w:t>eneruskan</w:t>
            </w:r>
            <w:r>
              <w:t xml:space="preserve"> </w:t>
            </w:r>
            <w:r w:rsidRPr="00B6059C">
              <w:t>pengajian.</w:t>
            </w:r>
          </w:p>
          <w:p w:rsidR="00A21FB8" w:rsidRDefault="00B6059C" w:rsidP="00A21FB8">
            <w:pPr>
              <w:pStyle w:val="NormalWeb"/>
              <w:spacing w:after="240" w:afterAutospacing="0"/>
              <w:jc w:val="both"/>
            </w:pPr>
            <w:r w:rsidRPr="00B6059C">
              <w:t xml:space="preserve">Sementara itu, ketika membentang kertas kerjanya, Selvaraj berkata, beberapa faktor menyumbang kepada pencapaian pelajar di luar bandar antaranya pengagihan bantuan yang tidak adil menyebabkan guru terpaksa berkongsi kerusi atau meja dan kesesakan pelajar di </w:t>
            </w:r>
            <w:r w:rsidRPr="00B6059C">
              <w:lastRenderedPageBreak/>
              <w:t>dalam bilik darjah.</w:t>
            </w:r>
          </w:p>
          <w:p w:rsidR="00A21FB8" w:rsidRDefault="00B6059C" w:rsidP="00A21FB8">
            <w:pPr>
              <w:pStyle w:val="NormalWeb"/>
              <w:spacing w:after="240" w:afterAutospacing="0"/>
              <w:jc w:val="both"/>
            </w:pPr>
            <w:r w:rsidRPr="00B6059C">
              <w:t>“Ini akan mempengaruhi pencapaian pelajar dan tidak kurang juga menjejaskan motivasi guru untuk mengajar dengan baik.</w:t>
            </w:r>
          </w:p>
          <w:p w:rsidR="00B6059C" w:rsidRPr="00B6059C" w:rsidRDefault="00B6059C" w:rsidP="00A21FB8">
            <w:pPr>
              <w:pStyle w:val="NormalWeb"/>
              <w:spacing w:after="240" w:afterAutospacing="0"/>
              <w:jc w:val="both"/>
            </w:pPr>
            <w:r w:rsidRPr="00B6059C">
              <w:t>“Justeru, beberapa langkah harus diambil seperti menyasarkan pelajar yang memerlukan perhatian khusus, menambah baik kaedah serta kemudahan pembelajaran dan pengajaran di sekolah, menempatkan guru berkualiti di sekolah berprestasi rendah dan sistem pendidikan negara harus bebas daripada pengaruh politik,” tegasnya.</w:t>
            </w:r>
          </w:p>
          <w:p w:rsidR="00B6059C" w:rsidRPr="00B6059C" w:rsidRDefault="00B6059C" w:rsidP="00A21FB8">
            <w:pPr>
              <w:jc w:val="both"/>
              <w:rPr>
                <w:rFonts w:ascii="Times New Roman" w:hAnsi="Times New Roman" w:cs="Times New Roman"/>
                <w:sz w:val="24"/>
                <w:szCs w:val="24"/>
              </w:rPr>
            </w:pPr>
            <w:r w:rsidRPr="00B6059C">
              <w:rPr>
                <w:rFonts w:ascii="Times New Roman" w:hAnsi="Times New Roman" w:cs="Times New Roman"/>
                <w:sz w:val="24"/>
                <w:szCs w:val="24"/>
              </w:rPr>
              <w:br/>
            </w:r>
            <w:r w:rsidRPr="00B6059C">
              <w:rPr>
                <w:rStyle w:val="Emphasis"/>
                <w:rFonts w:ascii="Times New Roman" w:hAnsi="Times New Roman" w:cs="Times New Roman"/>
                <w:sz w:val="24"/>
                <w:szCs w:val="24"/>
              </w:rPr>
              <w:t>- Utusan Borneo</w:t>
            </w:r>
          </w:p>
        </w:tc>
      </w:tr>
      <w:tr w:rsidR="00A21FB8" w:rsidRPr="00B6059C" w:rsidTr="00B6059C">
        <w:trPr>
          <w:tblCellSpacing w:w="15" w:type="dxa"/>
        </w:trPr>
        <w:tc>
          <w:tcPr>
            <w:tcW w:w="0" w:type="auto"/>
            <w:hideMark/>
          </w:tcPr>
          <w:p w:rsidR="00A21FB8" w:rsidRDefault="00A21FB8" w:rsidP="00A21FB8">
            <w:pPr>
              <w:pStyle w:val="NormalWeb"/>
              <w:jc w:val="both"/>
              <w:rPr>
                <w:rStyle w:val="Strong"/>
              </w:rPr>
            </w:pPr>
          </w:p>
        </w:tc>
      </w:tr>
    </w:tbl>
    <w:p w:rsidR="00A8344B" w:rsidRPr="00A8344B" w:rsidRDefault="00A8344B" w:rsidP="00A21FB8">
      <w:pPr>
        <w:pStyle w:val="Heading1"/>
      </w:pPr>
    </w:p>
    <w:sectPr w:rsidR="00A8344B" w:rsidRPr="00A8344B" w:rsidSect="00D957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799A"/>
    <w:rsid w:val="0034799A"/>
    <w:rsid w:val="0050734A"/>
    <w:rsid w:val="005459EF"/>
    <w:rsid w:val="007F41B3"/>
    <w:rsid w:val="00A21FB8"/>
    <w:rsid w:val="00A8344B"/>
    <w:rsid w:val="00B6059C"/>
    <w:rsid w:val="00B76276"/>
    <w:rsid w:val="00D95722"/>
    <w:rsid w:val="00F10699"/>
  </w:rsids>
  <m:mathPr>
    <m:mathFont m:val="Cambria Math"/>
    <m:brkBin m:val="before"/>
    <m:brkBinSub m:val="--"/>
    <m:smallFrac m:val="off"/>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22"/>
  </w:style>
  <w:style w:type="paragraph" w:styleId="Heading1">
    <w:name w:val="heading 1"/>
    <w:basedOn w:val="Normal"/>
    <w:link w:val="Heading1Char"/>
    <w:uiPriority w:val="9"/>
    <w:qFormat/>
    <w:rsid w:val="003479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ms-MY"/>
    </w:rPr>
  </w:style>
  <w:style w:type="paragraph" w:styleId="Heading2">
    <w:name w:val="heading 2"/>
    <w:basedOn w:val="Normal"/>
    <w:next w:val="Normal"/>
    <w:link w:val="Heading2Char"/>
    <w:uiPriority w:val="9"/>
    <w:unhideWhenUsed/>
    <w:qFormat/>
    <w:rsid w:val="003479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34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99A"/>
    <w:rPr>
      <w:rFonts w:ascii="Times New Roman" w:eastAsia="Times New Roman" w:hAnsi="Times New Roman" w:cs="Times New Roman"/>
      <w:b/>
      <w:bCs/>
      <w:kern w:val="36"/>
      <w:sz w:val="48"/>
      <w:szCs w:val="48"/>
      <w:lang w:eastAsia="ms-MY"/>
    </w:rPr>
  </w:style>
  <w:style w:type="character" w:customStyle="1" w:styleId="Heading2Char">
    <w:name w:val="Heading 2 Char"/>
    <w:basedOn w:val="DefaultParagraphFont"/>
    <w:link w:val="Heading2"/>
    <w:uiPriority w:val="9"/>
    <w:rsid w:val="0034799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34799A"/>
    <w:pPr>
      <w:spacing w:before="100" w:beforeAutospacing="1" w:after="100" w:afterAutospacing="1" w:line="240" w:lineRule="auto"/>
    </w:pPr>
    <w:rPr>
      <w:rFonts w:ascii="Times New Roman" w:eastAsia="Times New Roman" w:hAnsi="Times New Roman" w:cs="Times New Roman"/>
      <w:sz w:val="24"/>
      <w:szCs w:val="24"/>
      <w:lang w:eastAsia="ms-MY"/>
    </w:rPr>
  </w:style>
  <w:style w:type="character" w:styleId="Hyperlink">
    <w:name w:val="Hyperlink"/>
    <w:basedOn w:val="DefaultParagraphFont"/>
    <w:uiPriority w:val="99"/>
    <w:semiHidden/>
    <w:unhideWhenUsed/>
    <w:rsid w:val="0034799A"/>
    <w:rPr>
      <w:color w:val="0000FF"/>
      <w:u w:val="single"/>
    </w:rPr>
  </w:style>
  <w:style w:type="character" w:customStyle="1" w:styleId="Heading3Char">
    <w:name w:val="Heading 3 Char"/>
    <w:basedOn w:val="DefaultParagraphFont"/>
    <w:link w:val="Heading3"/>
    <w:uiPriority w:val="9"/>
    <w:rsid w:val="00A8344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83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44B"/>
    <w:rPr>
      <w:rFonts w:ascii="Tahoma" w:hAnsi="Tahoma" w:cs="Tahoma"/>
      <w:sz w:val="16"/>
      <w:szCs w:val="16"/>
    </w:rPr>
  </w:style>
  <w:style w:type="character" w:styleId="Strong">
    <w:name w:val="Strong"/>
    <w:basedOn w:val="DefaultParagraphFont"/>
    <w:uiPriority w:val="22"/>
    <w:qFormat/>
    <w:rsid w:val="00B6059C"/>
    <w:rPr>
      <w:b/>
      <w:bCs/>
    </w:rPr>
  </w:style>
  <w:style w:type="character" w:styleId="Emphasis">
    <w:name w:val="Emphasis"/>
    <w:basedOn w:val="DefaultParagraphFont"/>
    <w:uiPriority w:val="20"/>
    <w:qFormat/>
    <w:rsid w:val="00B6059C"/>
    <w:rPr>
      <w:i/>
      <w:iCs/>
    </w:rPr>
  </w:style>
</w:styles>
</file>

<file path=word/webSettings.xml><?xml version="1.0" encoding="utf-8"?>
<w:webSettings xmlns:r="http://schemas.openxmlformats.org/officeDocument/2006/relationships" xmlns:w="http://schemas.openxmlformats.org/wordprocessingml/2006/main">
  <w:divs>
    <w:div w:id="97916660">
      <w:bodyDiv w:val="1"/>
      <w:marLeft w:val="0"/>
      <w:marRight w:val="0"/>
      <w:marTop w:val="0"/>
      <w:marBottom w:val="0"/>
      <w:divBdr>
        <w:top w:val="none" w:sz="0" w:space="0" w:color="auto"/>
        <w:left w:val="none" w:sz="0" w:space="0" w:color="auto"/>
        <w:bottom w:val="none" w:sz="0" w:space="0" w:color="auto"/>
        <w:right w:val="none" w:sz="0" w:space="0" w:color="auto"/>
      </w:divBdr>
      <w:divsChild>
        <w:div w:id="243802893">
          <w:marLeft w:val="0"/>
          <w:marRight w:val="0"/>
          <w:marTop w:val="0"/>
          <w:marBottom w:val="0"/>
          <w:divBdr>
            <w:top w:val="none" w:sz="0" w:space="0" w:color="auto"/>
            <w:left w:val="none" w:sz="0" w:space="0" w:color="auto"/>
            <w:bottom w:val="none" w:sz="0" w:space="0" w:color="auto"/>
            <w:right w:val="none" w:sz="0" w:space="0" w:color="auto"/>
          </w:divBdr>
        </w:div>
        <w:div w:id="1076786711">
          <w:marLeft w:val="0"/>
          <w:marRight w:val="0"/>
          <w:marTop w:val="0"/>
          <w:marBottom w:val="0"/>
          <w:divBdr>
            <w:top w:val="none" w:sz="0" w:space="0" w:color="auto"/>
            <w:left w:val="none" w:sz="0" w:space="0" w:color="auto"/>
            <w:bottom w:val="none" w:sz="0" w:space="0" w:color="auto"/>
            <w:right w:val="none" w:sz="0" w:space="0" w:color="auto"/>
          </w:divBdr>
        </w:div>
      </w:divsChild>
    </w:div>
    <w:div w:id="102648424">
      <w:bodyDiv w:val="1"/>
      <w:marLeft w:val="0"/>
      <w:marRight w:val="0"/>
      <w:marTop w:val="0"/>
      <w:marBottom w:val="0"/>
      <w:divBdr>
        <w:top w:val="none" w:sz="0" w:space="0" w:color="auto"/>
        <w:left w:val="none" w:sz="0" w:space="0" w:color="auto"/>
        <w:bottom w:val="none" w:sz="0" w:space="0" w:color="auto"/>
        <w:right w:val="none" w:sz="0" w:space="0" w:color="auto"/>
      </w:divBdr>
      <w:divsChild>
        <w:div w:id="977607857">
          <w:marLeft w:val="0"/>
          <w:marRight w:val="0"/>
          <w:marTop w:val="0"/>
          <w:marBottom w:val="0"/>
          <w:divBdr>
            <w:top w:val="none" w:sz="0" w:space="0" w:color="auto"/>
            <w:left w:val="none" w:sz="0" w:space="0" w:color="auto"/>
            <w:bottom w:val="none" w:sz="0" w:space="0" w:color="auto"/>
            <w:right w:val="none" w:sz="0" w:space="0" w:color="auto"/>
          </w:divBdr>
          <w:divsChild>
            <w:div w:id="777718397">
              <w:marLeft w:val="0"/>
              <w:marRight w:val="0"/>
              <w:marTop w:val="0"/>
              <w:marBottom w:val="0"/>
              <w:divBdr>
                <w:top w:val="none" w:sz="0" w:space="0" w:color="auto"/>
                <w:left w:val="none" w:sz="0" w:space="0" w:color="auto"/>
                <w:bottom w:val="none" w:sz="0" w:space="0" w:color="auto"/>
                <w:right w:val="none" w:sz="0" w:space="0" w:color="auto"/>
              </w:divBdr>
            </w:div>
            <w:div w:id="1685859271">
              <w:marLeft w:val="0"/>
              <w:marRight w:val="0"/>
              <w:marTop w:val="0"/>
              <w:marBottom w:val="0"/>
              <w:divBdr>
                <w:top w:val="none" w:sz="0" w:space="0" w:color="auto"/>
                <w:left w:val="none" w:sz="0" w:space="0" w:color="auto"/>
                <w:bottom w:val="none" w:sz="0" w:space="0" w:color="auto"/>
                <w:right w:val="none" w:sz="0" w:space="0" w:color="auto"/>
              </w:divBdr>
            </w:div>
            <w:div w:id="170220964">
              <w:marLeft w:val="0"/>
              <w:marRight w:val="0"/>
              <w:marTop w:val="0"/>
              <w:marBottom w:val="0"/>
              <w:divBdr>
                <w:top w:val="none" w:sz="0" w:space="0" w:color="auto"/>
                <w:left w:val="none" w:sz="0" w:space="0" w:color="auto"/>
                <w:bottom w:val="none" w:sz="0" w:space="0" w:color="auto"/>
                <w:right w:val="none" w:sz="0" w:space="0" w:color="auto"/>
              </w:divBdr>
            </w:div>
            <w:div w:id="195313123">
              <w:marLeft w:val="0"/>
              <w:marRight w:val="0"/>
              <w:marTop w:val="0"/>
              <w:marBottom w:val="0"/>
              <w:divBdr>
                <w:top w:val="none" w:sz="0" w:space="0" w:color="auto"/>
                <w:left w:val="none" w:sz="0" w:space="0" w:color="auto"/>
                <w:bottom w:val="none" w:sz="0" w:space="0" w:color="auto"/>
                <w:right w:val="none" w:sz="0" w:space="0" w:color="auto"/>
              </w:divBdr>
            </w:div>
            <w:div w:id="1527017746">
              <w:marLeft w:val="0"/>
              <w:marRight w:val="0"/>
              <w:marTop w:val="0"/>
              <w:marBottom w:val="0"/>
              <w:divBdr>
                <w:top w:val="none" w:sz="0" w:space="0" w:color="auto"/>
                <w:left w:val="none" w:sz="0" w:space="0" w:color="auto"/>
                <w:bottom w:val="none" w:sz="0" w:space="0" w:color="auto"/>
                <w:right w:val="none" w:sz="0" w:space="0" w:color="auto"/>
              </w:divBdr>
            </w:div>
            <w:div w:id="2082210858">
              <w:marLeft w:val="0"/>
              <w:marRight w:val="0"/>
              <w:marTop w:val="0"/>
              <w:marBottom w:val="0"/>
              <w:divBdr>
                <w:top w:val="none" w:sz="0" w:space="0" w:color="auto"/>
                <w:left w:val="none" w:sz="0" w:space="0" w:color="auto"/>
                <w:bottom w:val="none" w:sz="0" w:space="0" w:color="auto"/>
                <w:right w:val="none" w:sz="0" w:space="0" w:color="auto"/>
              </w:divBdr>
            </w:div>
            <w:div w:id="1058213738">
              <w:marLeft w:val="0"/>
              <w:marRight w:val="0"/>
              <w:marTop w:val="0"/>
              <w:marBottom w:val="0"/>
              <w:divBdr>
                <w:top w:val="none" w:sz="0" w:space="0" w:color="auto"/>
                <w:left w:val="none" w:sz="0" w:space="0" w:color="auto"/>
                <w:bottom w:val="none" w:sz="0" w:space="0" w:color="auto"/>
                <w:right w:val="none" w:sz="0" w:space="0" w:color="auto"/>
              </w:divBdr>
            </w:div>
            <w:div w:id="1703048514">
              <w:marLeft w:val="0"/>
              <w:marRight w:val="0"/>
              <w:marTop w:val="0"/>
              <w:marBottom w:val="0"/>
              <w:divBdr>
                <w:top w:val="none" w:sz="0" w:space="0" w:color="auto"/>
                <w:left w:val="none" w:sz="0" w:space="0" w:color="auto"/>
                <w:bottom w:val="none" w:sz="0" w:space="0" w:color="auto"/>
                <w:right w:val="none" w:sz="0" w:space="0" w:color="auto"/>
              </w:divBdr>
            </w:div>
            <w:div w:id="87308647">
              <w:marLeft w:val="0"/>
              <w:marRight w:val="0"/>
              <w:marTop w:val="0"/>
              <w:marBottom w:val="0"/>
              <w:divBdr>
                <w:top w:val="none" w:sz="0" w:space="0" w:color="auto"/>
                <w:left w:val="none" w:sz="0" w:space="0" w:color="auto"/>
                <w:bottom w:val="none" w:sz="0" w:space="0" w:color="auto"/>
                <w:right w:val="none" w:sz="0" w:space="0" w:color="auto"/>
              </w:divBdr>
            </w:div>
            <w:div w:id="1102532623">
              <w:marLeft w:val="0"/>
              <w:marRight w:val="0"/>
              <w:marTop w:val="0"/>
              <w:marBottom w:val="0"/>
              <w:divBdr>
                <w:top w:val="none" w:sz="0" w:space="0" w:color="auto"/>
                <w:left w:val="none" w:sz="0" w:space="0" w:color="auto"/>
                <w:bottom w:val="none" w:sz="0" w:space="0" w:color="auto"/>
                <w:right w:val="none" w:sz="0" w:space="0" w:color="auto"/>
              </w:divBdr>
            </w:div>
            <w:div w:id="1678800607">
              <w:marLeft w:val="0"/>
              <w:marRight w:val="0"/>
              <w:marTop w:val="0"/>
              <w:marBottom w:val="0"/>
              <w:divBdr>
                <w:top w:val="none" w:sz="0" w:space="0" w:color="auto"/>
                <w:left w:val="none" w:sz="0" w:space="0" w:color="auto"/>
                <w:bottom w:val="none" w:sz="0" w:space="0" w:color="auto"/>
                <w:right w:val="none" w:sz="0" w:space="0" w:color="auto"/>
              </w:divBdr>
            </w:div>
            <w:div w:id="109210745">
              <w:marLeft w:val="0"/>
              <w:marRight w:val="0"/>
              <w:marTop w:val="0"/>
              <w:marBottom w:val="0"/>
              <w:divBdr>
                <w:top w:val="none" w:sz="0" w:space="0" w:color="auto"/>
                <w:left w:val="none" w:sz="0" w:space="0" w:color="auto"/>
                <w:bottom w:val="none" w:sz="0" w:space="0" w:color="auto"/>
                <w:right w:val="none" w:sz="0" w:space="0" w:color="auto"/>
              </w:divBdr>
            </w:div>
            <w:div w:id="2096592207">
              <w:marLeft w:val="0"/>
              <w:marRight w:val="0"/>
              <w:marTop w:val="0"/>
              <w:marBottom w:val="0"/>
              <w:divBdr>
                <w:top w:val="none" w:sz="0" w:space="0" w:color="auto"/>
                <w:left w:val="none" w:sz="0" w:space="0" w:color="auto"/>
                <w:bottom w:val="none" w:sz="0" w:space="0" w:color="auto"/>
                <w:right w:val="none" w:sz="0" w:space="0" w:color="auto"/>
              </w:divBdr>
            </w:div>
            <w:div w:id="68692579">
              <w:marLeft w:val="0"/>
              <w:marRight w:val="0"/>
              <w:marTop w:val="0"/>
              <w:marBottom w:val="0"/>
              <w:divBdr>
                <w:top w:val="none" w:sz="0" w:space="0" w:color="auto"/>
                <w:left w:val="none" w:sz="0" w:space="0" w:color="auto"/>
                <w:bottom w:val="none" w:sz="0" w:space="0" w:color="auto"/>
                <w:right w:val="none" w:sz="0" w:space="0" w:color="auto"/>
              </w:divBdr>
            </w:div>
            <w:div w:id="904947940">
              <w:marLeft w:val="0"/>
              <w:marRight w:val="0"/>
              <w:marTop w:val="0"/>
              <w:marBottom w:val="0"/>
              <w:divBdr>
                <w:top w:val="none" w:sz="0" w:space="0" w:color="auto"/>
                <w:left w:val="none" w:sz="0" w:space="0" w:color="auto"/>
                <w:bottom w:val="none" w:sz="0" w:space="0" w:color="auto"/>
                <w:right w:val="none" w:sz="0" w:space="0" w:color="auto"/>
              </w:divBdr>
            </w:div>
            <w:div w:id="695690691">
              <w:marLeft w:val="0"/>
              <w:marRight w:val="0"/>
              <w:marTop w:val="0"/>
              <w:marBottom w:val="0"/>
              <w:divBdr>
                <w:top w:val="none" w:sz="0" w:space="0" w:color="auto"/>
                <w:left w:val="none" w:sz="0" w:space="0" w:color="auto"/>
                <w:bottom w:val="none" w:sz="0" w:space="0" w:color="auto"/>
                <w:right w:val="none" w:sz="0" w:space="0" w:color="auto"/>
              </w:divBdr>
            </w:div>
            <w:div w:id="5759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42378">
      <w:bodyDiv w:val="1"/>
      <w:marLeft w:val="0"/>
      <w:marRight w:val="0"/>
      <w:marTop w:val="0"/>
      <w:marBottom w:val="0"/>
      <w:divBdr>
        <w:top w:val="none" w:sz="0" w:space="0" w:color="auto"/>
        <w:left w:val="none" w:sz="0" w:space="0" w:color="auto"/>
        <w:bottom w:val="none" w:sz="0" w:space="0" w:color="auto"/>
        <w:right w:val="none" w:sz="0" w:space="0" w:color="auto"/>
      </w:divBdr>
      <w:divsChild>
        <w:div w:id="907156252">
          <w:marLeft w:val="0"/>
          <w:marRight w:val="0"/>
          <w:marTop w:val="0"/>
          <w:marBottom w:val="0"/>
          <w:divBdr>
            <w:top w:val="none" w:sz="0" w:space="0" w:color="auto"/>
            <w:left w:val="none" w:sz="0" w:space="0" w:color="auto"/>
            <w:bottom w:val="none" w:sz="0" w:space="0" w:color="auto"/>
            <w:right w:val="none" w:sz="0" w:space="0" w:color="auto"/>
          </w:divBdr>
          <w:divsChild>
            <w:div w:id="11376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5472">
      <w:bodyDiv w:val="1"/>
      <w:marLeft w:val="0"/>
      <w:marRight w:val="0"/>
      <w:marTop w:val="0"/>
      <w:marBottom w:val="0"/>
      <w:divBdr>
        <w:top w:val="none" w:sz="0" w:space="0" w:color="auto"/>
        <w:left w:val="none" w:sz="0" w:space="0" w:color="auto"/>
        <w:bottom w:val="none" w:sz="0" w:space="0" w:color="auto"/>
        <w:right w:val="none" w:sz="0" w:space="0" w:color="auto"/>
      </w:divBdr>
    </w:div>
    <w:div w:id="1838691619">
      <w:bodyDiv w:val="1"/>
      <w:marLeft w:val="0"/>
      <w:marRight w:val="0"/>
      <w:marTop w:val="0"/>
      <w:marBottom w:val="0"/>
      <w:divBdr>
        <w:top w:val="none" w:sz="0" w:space="0" w:color="auto"/>
        <w:left w:val="none" w:sz="0" w:space="0" w:color="auto"/>
        <w:bottom w:val="none" w:sz="0" w:space="0" w:color="auto"/>
        <w:right w:val="none" w:sz="0" w:space="0" w:color="auto"/>
      </w:divBdr>
    </w:div>
    <w:div w:id="1991865850">
      <w:bodyDiv w:val="1"/>
      <w:marLeft w:val="0"/>
      <w:marRight w:val="0"/>
      <w:marTop w:val="0"/>
      <w:marBottom w:val="0"/>
      <w:divBdr>
        <w:top w:val="none" w:sz="0" w:space="0" w:color="auto"/>
        <w:left w:val="none" w:sz="0" w:space="0" w:color="auto"/>
        <w:bottom w:val="none" w:sz="0" w:space="0" w:color="auto"/>
        <w:right w:val="none" w:sz="0" w:space="0" w:color="auto"/>
      </w:divBdr>
      <w:divsChild>
        <w:div w:id="71004980">
          <w:marLeft w:val="0"/>
          <w:marRight w:val="0"/>
          <w:marTop w:val="0"/>
          <w:marBottom w:val="0"/>
          <w:divBdr>
            <w:top w:val="none" w:sz="0" w:space="0" w:color="auto"/>
            <w:left w:val="none" w:sz="0" w:space="0" w:color="auto"/>
            <w:bottom w:val="none" w:sz="0" w:space="0" w:color="auto"/>
            <w:right w:val="none" w:sz="0" w:space="0" w:color="auto"/>
          </w:divBdr>
        </w:div>
        <w:div w:id="968511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laysiandigest.com/bahasa-melayu/193101-ada-lepasan-spm-tidak-tahu-membaca-menul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2013-02-26T06:38:00Z</dcterms:created>
  <dcterms:modified xsi:type="dcterms:W3CDTF">2013-02-26T06:38:00Z</dcterms:modified>
</cp:coreProperties>
</file>